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rPr/>
      </w:pPr>
      <w:bookmarkStart w:id="0" w:name="__DdeLink__1501_1803356011"/>
      <w:r>
        <w:rPr>
          <w:rStyle w:val="Style15"/>
          <w:rFonts w:eastAsia="Calibri" w:cs="Times New Roman"/>
          <w:b/>
        </w:rPr>
        <w:t xml:space="preserve">New Retail Forum приглашает посетителей </w:t>
      </w:r>
      <w:bookmarkEnd w:id="0"/>
      <w:r>
        <w:rPr>
          <w:rStyle w:val="Style15"/>
          <w:rFonts w:eastAsia="Calibri" w:cs="Times New Roman"/>
          <w:b/>
        </w:rPr>
        <w:t>и участников</w:t>
      </w:r>
    </w:p>
    <w:p>
      <w:pPr>
        <w:pStyle w:val="Normal"/>
        <w:rPr/>
      </w:pPr>
      <w:r>
        <w:rPr>
          <w:rStyle w:val="Style15"/>
          <w:rFonts w:eastAsia="Calibri" w:cs="Times New Roman"/>
          <w:b/>
        </w:rPr>
        <w:t>14 и 15 ноября в московском Технопарке Сколково пройдет форум ритейла, организованный «Почтой России»</w:t>
      </w:r>
      <w:r>
        <w:rPr>
          <w:rStyle w:val="Style15"/>
          <w:rFonts w:eastAsia="Calibri" w:cs="Times New Roman"/>
          <w:b/>
        </w:rPr>
        <w:t xml:space="preserve">. </w:t>
      </w:r>
      <w:r>
        <w:rPr>
          <w:rStyle w:val="Style15"/>
          <w:rFonts w:eastAsia="Calibri" w:cs="Times New Roman"/>
          <w:b/>
        </w:rPr>
        <w:t xml:space="preserve">Мероприятие приглашает </w:t>
      </w:r>
      <w:r>
        <w:rPr>
          <w:rStyle w:val="Style15"/>
          <w:rFonts w:eastAsia="Calibri" w:cs="Times New Roman"/>
          <w:b/>
        </w:rPr>
        <w:t xml:space="preserve">владельцев интернет-магазинов, </w:t>
      </w:r>
      <w:r>
        <w:rPr>
          <w:rStyle w:val="Style15"/>
          <w:rFonts w:eastAsia="Calibri" w:cs="Times New Roman"/>
          <w:b/>
        </w:rPr>
        <w:t>ритейлеров, производителей и поставщиков товаров и услуг сектора интернет-торговли.</w:t>
      </w:r>
    </w:p>
    <w:p>
      <w:pPr>
        <w:pStyle w:val="Style17"/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Принять участие в форуме, посвященном интернет-торговле, приглашаются владельцы брендов, представители ритейлинга, поставщики услуг, оборудования.</w:t>
      </w:r>
    </w:p>
    <w:p>
      <w:pPr>
        <w:pStyle w:val="Style17"/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В числе организаторов мероприятия </w:t>
      </w:r>
      <w:r>
        <w:rPr>
          <w:rStyle w:val="Style14"/>
          <w:rFonts w:eastAsia="Noto Sans" w:cs="Noto Sans" w:ascii="Noto Sans" w:hAnsi="Noto Sans"/>
          <w:b w:val="false"/>
          <w:bCs w:val="false"/>
        </w:rPr>
        <w:t>―</w:t>
      </w:r>
      <w:r>
        <w:rPr>
          <w:rStyle w:val="Style14"/>
          <w:rFonts w:eastAsia="Calibri" w:cs="Times New Roman"/>
          <w:b w:val="false"/>
          <w:bCs w:val="false"/>
        </w:rPr>
        <w:t xml:space="preserve"> «Почта России», ИД Коммерсантъ, East-West Digital News.</w:t>
      </w:r>
    </w:p>
    <w:p>
      <w:pPr>
        <w:pStyle w:val="Style17"/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Форум обеспечивает прямой диалог представителей розничной торговли, производителей и сервис-провайдеров. Мероприятие собирает более 6000 участников, среди которых более 200 экспонентов. Деловую программу составят 11 конференций, посвященные:</w:t>
      </w:r>
    </w:p>
    <w:p>
      <w:pPr>
        <w:pStyle w:val="Style17"/>
        <w:numPr>
          <w:ilvl w:val="0"/>
          <w:numId w:val="1"/>
        </w:numPr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цифровизации торговли;</w:t>
      </w:r>
    </w:p>
    <w:p>
      <w:pPr>
        <w:pStyle w:val="Style17"/>
        <w:numPr>
          <w:ilvl w:val="0"/>
          <w:numId w:val="1"/>
        </w:numPr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логистике для ритейла;</w:t>
      </w:r>
    </w:p>
    <w:p>
      <w:pPr>
        <w:pStyle w:val="Style17"/>
        <w:numPr>
          <w:ilvl w:val="0"/>
          <w:numId w:val="1"/>
        </w:numPr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правовому регулированию интернет-торговли;</w:t>
      </w:r>
    </w:p>
    <w:p>
      <w:pPr>
        <w:pStyle w:val="Style17"/>
        <w:numPr>
          <w:ilvl w:val="0"/>
          <w:numId w:val="1"/>
        </w:numPr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экспорту российских товаров;</w:t>
      </w:r>
    </w:p>
    <w:p>
      <w:pPr>
        <w:pStyle w:val="Style17"/>
        <w:numPr>
          <w:ilvl w:val="0"/>
          <w:numId w:val="1"/>
        </w:numPr>
        <w:spacing w:before="0" w:after="140"/>
        <w:rPr/>
      </w:pPr>
      <w:r>
        <w:rPr>
          <w:rStyle w:val="Style14"/>
          <w:rFonts w:eastAsia="Calibri" w:cs="Times New Roman"/>
          <w:b w:val="false"/>
          <w:bCs w:val="false"/>
        </w:rPr>
        <w:t>особенностям интернет-торговли в России.</w:t>
      </w:r>
    </w:p>
    <w:p>
      <w:pPr>
        <w:pStyle w:val="Style17"/>
        <w:spacing w:before="0" w:after="140"/>
        <w:rPr/>
      </w:pPr>
      <w:r>
        <w:rPr/>
        <w:t xml:space="preserve">Узнать подробности о форуме и получить электронный билет можно на официальном сайте </w:t>
      </w:r>
      <w:r>
        <w:rPr/>
        <w:t>мероприятия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outlineLvl w:val="0"/>
    </w:pPr>
    <w:rPr>
      <w:rFonts w:ascii="Times New Roman" w:hAnsi="Times New Roman" w:cs="Times New Roman"/>
      <w:b/>
      <w:sz w:val="42"/>
      <w:szCs w:val="42"/>
    </w:rPr>
  </w:style>
  <w:style w:type="paragraph" w:styleId="2">
    <w:name w:val="Heading 2"/>
    <w:basedOn w:val="Style16"/>
    <w:qFormat/>
    <w:pPr/>
    <w:rPr/>
  </w:style>
  <w:style w:type="paragraph" w:styleId="3">
    <w:name w:val="Heading 3"/>
    <w:basedOn w:val="Normal"/>
    <w:qFormat/>
    <w:pPr>
      <w:keepNext/>
      <w:keepLines/>
      <w:spacing w:before="200" w:after="0"/>
      <w:outlineLvl w:val="2"/>
    </w:pPr>
    <w:rPr>
      <w:rFonts w:ascii="Cambria" w:hAnsi="Cambria" w:eastAsia="Calibri" w:cs="DejaVu Sans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Style1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Appleconvertedspace">
    <w:name w:val="apple-converted-space"/>
    <w:basedOn w:val="DefaultParagraphFont"/>
    <w:qFormat/>
    <w:rPr/>
  </w:style>
  <w:style w:type="character" w:styleId="Style12">
    <w:name w:val="Интернет-ссылка"/>
    <w:basedOn w:val="DefaultParagraphFont"/>
    <w:rPr>
      <w:color w:val="0000FF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11">
    <w:name w:val="Заголовок 1 Знак"/>
    <w:basedOn w:val="DefaultParagraphFont"/>
    <w:qFormat/>
    <w:rPr>
      <w:rFonts w:ascii="Times New Roman" w:hAnsi="Times New Roman" w:cs="Times New Roman"/>
      <w:b/>
      <w:sz w:val="42"/>
      <w:szCs w:val="42"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DejaVu Sans"/>
      <w:b/>
      <w:bCs/>
      <w:color w:val="4F81BD"/>
    </w:rPr>
  </w:style>
  <w:style w:type="character" w:styleId="Advertising">
    <w:name w:val="advertising"/>
    <w:basedOn w:val="DefaultParagraphFont"/>
    <w:qFormat/>
    <w:rPr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Style14">
    <w:name w:val="Абзац"/>
    <w:qFormat/>
    <w:rPr>
      <w:rFonts w:ascii="Calibri" w:hAnsi="Calibri" w:eastAsia="Calibri" w:cs="DejaVu Sans"/>
      <w:color w:val="00000A"/>
      <w:sz w:val="22"/>
      <w:szCs w:val="22"/>
      <w:lang w:val="ru-RU" w:eastAsia="en-US" w:bidi="ar-SA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Style15">
    <w:name w:val="Выделение жирным"/>
    <w:qFormat/>
    <w:rPr>
      <w:b/>
      <w:bCs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dvertising1">
    <w:name w:val="advertising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Абзац"/>
    <w:basedOn w:val="Normal"/>
    <w:qFormat/>
    <w:pPr>
      <w:spacing w:before="0" w:after="20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LibreOffice/5.1.6.2$Linux_X86_64 LibreOffice_project/10m0$Build-2</Application>
  <Pages>1</Pages>
  <Words>119</Words>
  <Characters>922</Characters>
  <CharactersWithSpaces>1025</CharactersWithSpaces>
  <Paragraphs>11</Paragraphs>
  <Company>30-30-20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2018-08-30T08:50:00Z</dcterms:created>
  <dc:creator>пользователь</dc:creator>
  <dc:description/>
  <dc:language>ru-RU</dc:language>
  <cp:lastModifiedBy/>
  <dcterms:modified xsi:type="dcterms:W3CDTF">2019-09-30T15:59:28Z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30-30-20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